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40372E" w:rsidRPr="00336989" w:rsidTr="004D5F14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:rsidR="0040372E" w:rsidRPr="00336989" w:rsidRDefault="0040372E" w:rsidP="003E0D7F">
            <w:pPr>
              <w:pStyle w:val="Text85pt"/>
            </w:pPr>
            <w:bookmarkStart w:id="0" w:name="_GoBack"/>
            <w:bookmarkEnd w:id="0"/>
            <w:r>
              <w:t>Direktion für Inneres und Justiz</w:t>
            </w:r>
          </w:p>
          <w:p w:rsidR="0040372E" w:rsidRPr="00336989" w:rsidRDefault="0040372E" w:rsidP="003E0D7F">
            <w:pPr>
              <w:pStyle w:val="Text85pt"/>
            </w:pPr>
            <w:r>
              <w:t>KJA - Kantonales Jugendamt</w:t>
            </w:r>
          </w:p>
          <w:p w:rsidR="0040372E" w:rsidRPr="00336989" w:rsidRDefault="0040372E" w:rsidP="003E0D7F">
            <w:pPr>
              <w:pStyle w:val="Text85pt"/>
            </w:pPr>
          </w:p>
          <w:p w:rsidR="0040372E" w:rsidRDefault="0040372E" w:rsidP="003E0D7F">
            <w:pPr>
              <w:pStyle w:val="Text85pt"/>
            </w:pPr>
            <w:r>
              <w:t>Hallerstrasse 5</w:t>
            </w:r>
          </w:p>
          <w:p w:rsidR="0040372E" w:rsidRPr="00336989" w:rsidRDefault="0040372E" w:rsidP="003E0D7F">
            <w:pPr>
              <w:pStyle w:val="Text85pt"/>
            </w:pPr>
            <w:r>
              <w:t>Postfach</w:t>
            </w:r>
          </w:p>
          <w:p w:rsidR="0040372E" w:rsidRPr="00336989" w:rsidRDefault="0040372E" w:rsidP="003E0D7F">
            <w:pPr>
              <w:pStyle w:val="Text85pt"/>
            </w:pPr>
            <w:r>
              <w:t>3001 Bern</w:t>
            </w:r>
          </w:p>
          <w:p w:rsidR="0040372E" w:rsidRPr="00336989" w:rsidRDefault="0040372E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0372E" w:rsidRPr="00336989" w:rsidRDefault="0040372E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0372E" w:rsidRPr="00336989" w:rsidRDefault="0040372E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0372E" w:rsidRPr="00336989" w:rsidRDefault="0040372E" w:rsidP="003E0D7F">
            <w:pPr>
              <w:pStyle w:val="Text85pt"/>
            </w:pPr>
          </w:p>
          <w:p w:rsidR="0040372E" w:rsidRPr="00EB4FB0" w:rsidRDefault="0040372E" w:rsidP="008D57E8">
            <w:pPr>
              <w:pStyle w:val="Text85pt"/>
            </w:pPr>
          </w:p>
        </w:tc>
      </w:tr>
      <w:tr w:rsidR="0040372E" w:rsidRPr="00336989" w:rsidTr="0040372E">
        <w:trPr>
          <w:gridAfter w:val="1"/>
          <w:wAfter w:w="4876" w:type="dxa"/>
          <w:trHeight w:val="1224"/>
        </w:trPr>
        <w:tc>
          <w:tcPr>
            <w:tcW w:w="5102" w:type="dxa"/>
            <w:vMerge/>
          </w:tcPr>
          <w:p w:rsidR="0040372E" w:rsidRPr="00336989" w:rsidRDefault="0040372E" w:rsidP="003E0D7F"/>
        </w:tc>
      </w:tr>
      <w:tr w:rsidR="000D7F08" w:rsidRPr="00336989" w:rsidTr="007254A0">
        <w:trPr>
          <w:trHeight w:val="283"/>
        </w:trPr>
        <w:tc>
          <w:tcPr>
            <w:tcW w:w="5102" w:type="dxa"/>
            <w:vMerge/>
          </w:tcPr>
          <w:p w:rsidR="000D7F08" w:rsidRPr="00336989" w:rsidRDefault="000D7F08" w:rsidP="003E0D7F"/>
        </w:tc>
        <w:tc>
          <w:tcPr>
            <w:tcW w:w="4876" w:type="dxa"/>
          </w:tcPr>
          <w:p w:rsidR="000D7F08" w:rsidRPr="00336989" w:rsidRDefault="000D7F08" w:rsidP="000D7F08">
            <w:pPr>
              <w:pStyle w:val="Text85pt"/>
            </w:pPr>
          </w:p>
        </w:tc>
      </w:tr>
    </w:tbl>
    <w:bookmarkStart w:id="1" w:name="_Hlk14861871"/>
    <w:p w:rsidR="00DD5C42" w:rsidRPr="00336989" w:rsidRDefault="007F40D1" w:rsidP="00FD1D3A">
      <w:pPr>
        <w:pStyle w:val="Brief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de-DE"/>
          </w:rPr>
          <w:id w:val="-1919928593"/>
          <w:placeholder>
            <w:docPart w:val="955FE2B55F2D402F8E13B2412E9AB786"/>
          </w:placeholder>
          <w:text w:multiLine="1"/>
        </w:sdtPr>
        <w:sdtEndPr/>
        <w:sdtContent>
          <w:r w:rsidR="0040372E" w:rsidRPr="0040372E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>Leistung: Sozialpädagogische Betreuung und Wohnen in einem offenen Rahmen für einen befristeten Zeitraum</w:t>
          </w:r>
        </w:sdtContent>
      </w:sdt>
      <w:bookmarkEnd w:id="1"/>
    </w:p>
    <w:p w:rsidR="00DD5C42" w:rsidRPr="00336989" w:rsidRDefault="00DD5C42" w:rsidP="00F72593">
      <w:pPr>
        <w:pStyle w:val="Brieftext"/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Leistungskatalog: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Stationäre Leistung</w:t>
            </w:r>
          </w:p>
        </w:tc>
      </w:tr>
    </w:tbl>
    <w:p w:rsidR="0040372E" w:rsidRPr="0040372E" w:rsidRDefault="0040372E" w:rsidP="0040372E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  <w:gridCol w:w="14"/>
      </w:tblGrid>
      <w:tr w:rsidR="0040372E" w:rsidRPr="0040372E" w:rsidTr="00747BB5">
        <w:trPr>
          <w:gridAfter w:val="1"/>
          <w:wAfter w:w="14" w:type="dxa"/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Umschreibung der Leistung:</w:t>
            </w:r>
          </w:p>
        </w:tc>
        <w:tc>
          <w:tcPr>
            <w:tcW w:w="6468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Kinder und Jugendliche wohnen für eine befristete Zeit (weniger als 6 Monate) in der Einrichtung und werden sozialpädagogisch betreut und gefördert. Eine Anschlusslösung wird zusammen mit der zuweisenden Stelle geplant und vorbereitet.</w:t>
            </w: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Übergeordnete Ziele:</w:t>
            </w:r>
          </w:p>
        </w:tc>
        <w:tc>
          <w:tcPr>
            <w:tcW w:w="6482" w:type="dxa"/>
            <w:gridSpan w:val="2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 / Jugendliche findet in indizierten Situationen Aufnahme in einer geschützten, fördernden institutionellen Umgebung. Eine stabile Anschlusslösung wird erreicht.</w:t>
            </w:r>
          </w:p>
        </w:tc>
      </w:tr>
      <w:tr w:rsidR="0040372E" w:rsidRPr="0040372E" w:rsidTr="00747BB5">
        <w:trPr>
          <w:gridAfter w:val="1"/>
          <w:wAfter w:w="14" w:type="dxa"/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proofErr w:type="spellStart"/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Empfängerschaft</w:t>
            </w:r>
            <w:proofErr w:type="spellEnd"/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 xml:space="preserve"> der Leistung:</w:t>
            </w:r>
          </w:p>
        </w:tc>
        <w:tc>
          <w:tcPr>
            <w:tcW w:w="6468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40372E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Kinder und Jugendliche, die zum Zeitpunkt der Unterbringung nicht in ihrer Herkunftsumgebung in der Familie oder in der stationären Einrichtung leben können.</w:t>
            </w:r>
          </w:p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</w:rPr>
            </w:pPr>
            <w:r w:rsidRPr="0040372E"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</w:rPr>
              <w:t>Indikationen, Geschlecht, Alter (Mindestalter bei Eintritt, Höchstalter bei Austritt)</w:t>
            </w:r>
          </w:p>
        </w:tc>
      </w:tr>
    </w:tbl>
    <w:p w:rsidR="008D245C" w:rsidRDefault="008D245C" w:rsidP="008D245C">
      <w:pPr>
        <w:spacing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</w:rPr>
      </w:pPr>
    </w:p>
    <w:p w:rsidR="0040372E" w:rsidRPr="0040372E" w:rsidRDefault="009C50BC" w:rsidP="0040372E">
      <w:pPr>
        <w:spacing w:after="240"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</w:rPr>
      </w:pPr>
      <w:r w:rsidRPr="009C50BC">
        <w:rPr>
          <w:rFonts w:ascii="Arial" w:eastAsia="Arial" w:hAnsi="Arial" w:cs="Times New Roman"/>
          <w:bCs w:val="0"/>
          <w:i/>
          <w:spacing w:val="0"/>
          <w:sz w:val="20"/>
          <w:szCs w:val="20"/>
        </w:rPr>
        <w:t>Die Leistungsziele sind verbindlich. Pro Leistungsziel können mehrere Indikatoren und Standards gesetzt werden.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6507"/>
      </w:tblGrid>
      <w:tr w:rsidR="0040372E" w:rsidRPr="0040372E" w:rsidTr="00747BB5">
        <w:trPr>
          <w:cantSplit/>
        </w:trPr>
        <w:tc>
          <w:tcPr>
            <w:tcW w:w="3331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1:</w:t>
            </w:r>
          </w:p>
        </w:tc>
        <w:tc>
          <w:tcPr>
            <w:tcW w:w="6482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Auftrag und Zielsetzung der Unterbringung sind geklärt.</w:t>
            </w: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2: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40372E" w:rsidRDefault="0040372E" w:rsidP="0040372E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</w:rPr>
      </w:pPr>
    </w:p>
    <w:p w:rsidR="0040372E" w:rsidRDefault="0040372E">
      <w:pPr>
        <w:spacing w:after="200" w:line="24" w:lineRule="auto"/>
        <w:rPr>
          <w:rFonts w:ascii="Arial" w:eastAsia="Arial" w:hAnsi="Arial" w:cs="Times New Roman"/>
          <w:bCs w:val="0"/>
          <w:spacing w:val="0"/>
          <w:sz w:val="20"/>
        </w:rPr>
      </w:pPr>
      <w:r>
        <w:rPr>
          <w:rFonts w:ascii="Arial" w:eastAsia="Arial" w:hAnsi="Arial" w:cs="Times New Roman"/>
          <w:bCs w:val="0"/>
          <w:spacing w:val="0"/>
          <w:sz w:val="20"/>
        </w:rPr>
        <w:br w:type="page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  <w:gridCol w:w="38"/>
      </w:tblGrid>
      <w:tr w:rsidR="0040372E" w:rsidRPr="0040372E" w:rsidTr="00747BB5">
        <w:trPr>
          <w:gridAfter w:val="1"/>
          <w:wAfter w:w="38" w:type="dxa"/>
          <w:cantSplit/>
        </w:trPr>
        <w:tc>
          <w:tcPr>
            <w:tcW w:w="3331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lastRenderedPageBreak/>
              <w:t>Leistungsziel 2:</w:t>
            </w:r>
          </w:p>
        </w:tc>
        <w:tc>
          <w:tcPr>
            <w:tcW w:w="6482" w:type="dxa"/>
            <w:shd w:val="clear" w:color="auto" w:fill="CCCCCC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40372E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Die Kinder und Jugendliche erreichen Stabilität in alltagspraktischen Handlungsbereichen und im Sozialverhalten und können sich mit ihrer persönlichen und familiären Situation auseinandersetzen.</w:t>
            </w:r>
          </w:p>
        </w:tc>
      </w:tr>
      <w:tr w:rsidR="0040372E" w:rsidRPr="0040372E" w:rsidTr="00747BB5">
        <w:trPr>
          <w:gridAfter w:val="1"/>
          <w:wAfter w:w="38" w:type="dxa"/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1: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gridAfter w:val="1"/>
          <w:wAfter w:w="38" w:type="dxa"/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gridAfter w:val="1"/>
          <w:wAfter w:w="38" w:type="dxa"/>
          <w:cantSplit/>
        </w:trPr>
        <w:tc>
          <w:tcPr>
            <w:tcW w:w="3331" w:type="dxa"/>
          </w:tcPr>
          <w:p w:rsid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Arial" w:hAnsi="Arial" w:cs="Times New Roman"/>
                <w:bCs w:val="0"/>
                <w:spacing w:val="0"/>
                <w:sz w:val="22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3:</w:t>
            </w:r>
          </w:p>
        </w:tc>
        <w:tc>
          <w:tcPr>
            <w:tcW w:w="6520" w:type="dxa"/>
            <w:gridSpan w:val="2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00" w:after="10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Die Herkunftsfamilie und weitere Bezugspersonen aus dem sozialen Umfeld sind in die Entwicklung und weitere Planung einbezogen.</w:t>
            </w: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3:</w:t>
            </w:r>
          </w:p>
        </w:tc>
        <w:tc>
          <w:tcPr>
            <w:tcW w:w="6520" w:type="dxa"/>
            <w:gridSpan w:val="2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6520" w:type="dxa"/>
            <w:gridSpan w:val="2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6520" w:type="dxa"/>
            <w:gridSpan w:val="2"/>
          </w:tcPr>
          <w:p w:rsidR="0040372E" w:rsidRPr="0040372E" w:rsidRDefault="0040372E" w:rsidP="0040372E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</w:rPr>
            </w:pPr>
          </w:p>
        </w:tc>
      </w:tr>
    </w:tbl>
    <w:p w:rsidR="0040372E" w:rsidRPr="0040372E" w:rsidRDefault="0040372E" w:rsidP="0040372E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2"/>
        </w:rPr>
      </w:pP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82"/>
      </w:tblGrid>
      <w:tr w:rsidR="0040372E" w:rsidRPr="0040372E" w:rsidTr="00747BB5">
        <w:trPr>
          <w:cantSplit/>
        </w:trPr>
        <w:tc>
          <w:tcPr>
            <w:tcW w:w="3331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4:</w:t>
            </w:r>
          </w:p>
        </w:tc>
        <w:tc>
          <w:tcPr>
            <w:tcW w:w="6482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Die Anschlussmöglichkeiten sind unter engem Einbezug des Kindes und der Sorgeberechtigten geklärt. Das Kind / Jugendliche und die Sorgeberechtigten sind in den Entscheidungsprozess einbezogen.</w:t>
            </w: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4: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6482" w:type="dxa"/>
          </w:tcPr>
          <w:p w:rsidR="0040372E" w:rsidRPr="0040372E" w:rsidRDefault="0040372E" w:rsidP="0040372E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40372E" w:rsidRPr="0040372E" w:rsidRDefault="0040372E" w:rsidP="0040372E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2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40372E" w:rsidRPr="0040372E" w:rsidTr="00747BB5">
        <w:trPr>
          <w:cantSplit/>
        </w:trPr>
        <w:tc>
          <w:tcPr>
            <w:tcW w:w="3331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z:</w:t>
            </w:r>
          </w:p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(Wahlziel)</w:t>
            </w:r>
          </w:p>
        </w:tc>
        <w:tc>
          <w:tcPr>
            <w:tcW w:w="6468" w:type="dxa"/>
            <w:shd w:val="clear" w:color="auto" w:fill="CCCCCC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Kinder in Notsituationen werden innerhalb von 12 Stunden aufgenommen</w:t>
            </w:r>
          </w:p>
        </w:tc>
      </w:tr>
      <w:tr w:rsidR="0040372E" w:rsidRPr="0040372E" w:rsidTr="00747BB5">
        <w:trPr>
          <w:cantSplit/>
        </w:trPr>
        <w:tc>
          <w:tcPr>
            <w:tcW w:w="9799" w:type="dxa"/>
            <w:gridSpan w:val="2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Cs w:val="0"/>
                <w:spacing w:val="0"/>
                <w:sz w:val="20"/>
              </w:rPr>
              <w:t>Dieses Ziel ist dann sinnvoll, wenn von der Einrichtung die Bereitstellung von „Notplätzen“ erwartet wird und dies in der Pauschale speziell abgegolten wird.</w:t>
            </w: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z</w:t>
            </w: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:</w:t>
            </w:r>
          </w:p>
        </w:tc>
        <w:tc>
          <w:tcPr>
            <w:tcW w:w="6468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6468" w:type="dxa"/>
          </w:tcPr>
          <w:p w:rsidR="0040372E" w:rsidRPr="0040372E" w:rsidRDefault="0040372E" w:rsidP="0040372E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</w:rPr>
            </w:pPr>
          </w:p>
        </w:tc>
      </w:tr>
      <w:tr w:rsidR="0040372E" w:rsidRPr="0040372E" w:rsidTr="00747BB5">
        <w:trPr>
          <w:cantSplit/>
        </w:trPr>
        <w:tc>
          <w:tcPr>
            <w:tcW w:w="3331" w:type="dxa"/>
          </w:tcPr>
          <w:p w:rsidR="0040372E" w:rsidRPr="0040372E" w:rsidRDefault="0040372E" w:rsidP="0040372E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40372E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6468" w:type="dxa"/>
          </w:tcPr>
          <w:p w:rsidR="0040372E" w:rsidRPr="0040372E" w:rsidRDefault="0040372E" w:rsidP="0040372E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</w:rPr>
            </w:pPr>
          </w:p>
        </w:tc>
      </w:tr>
    </w:tbl>
    <w:p w:rsidR="006D63D4" w:rsidRPr="006D63D4" w:rsidRDefault="006D63D4" w:rsidP="002C0847">
      <w:pPr>
        <w:spacing w:before="480" w:after="220" w:line="280" w:lineRule="atLeast"/>
        <w:rPr>
          <w:rFonts w:ascii="Arial" w:eastAsia="Arial" w:hAnsi="Arial" w:cs="Times New Roman"/>
          <w:bCs w:val="0"/>
          <w:i/>
          <w:spacing w:val="0"/>
          <w:sz w:val="20"/>
          <w:szCs w:val="20"/>
        </w:rPr>
      </w:pPr>
      <w:r w:rsidRPr="006D63D4">
        <w:rPr>
          <w:rFonts w:ascii="Arial" w:eastAsia="Arial" w:hAnsi="Arial" w:cs="Times New Roman"/>
          <w:bCs w:val="0"/>
          <w:i/>
          <w:spacing w:val="0"/>
          <w:sz w:val="20"/>
          <w:szCs w:val="20"/>
        </w:rPr>
        <w:t>Version vom März 2020</w:t>
      </w:r>
    </w:p>
    <w:sectPr w:rsidR="006D63D4" w:rsidRPr="006D63D4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2E" w:rsidRDefault="0040372E" w:rsidP="00F91D37">
      <w:pPr>
        <w:spacing w:line="240" w:lineRule="auto"/>
      </w:pPr>
      <w:r>
        <w:separator/>
      </w:r>
    </w:p>
  </w:endnote>
  <w:endnote w:type="continuationSeparator" w:id="0">
    <w:p w:rsidR="0040372E" w:rsidRDefault="0040372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51" w:rsidRDefault="000E6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B4FB0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40372E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F40D1" w:rsidRPr="007F40D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40D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F40D1" w:rsidRPr="007F40D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40D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Klassifizierung"/>
  <w:p w:rsidR="00797FDE" w:rsidRPr="003C4D36" w:rsidRDefault="007F40D1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3C4D36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2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F40D1" w:rsidRPr="007F40D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40D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F40D1" w:rsidRPr="007F40D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40D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2E" w:rsidRDefault="0040372E" w:rsidP="00F91D37">
      <w:pPr>
        <w:spacing w:line="240" w:lineRule="auto"/>
      </w:pPr>
    </w:p>
    <w:p w:rsidR="0040372E" w:rsidRDefault="0040372E" w:rsidP="00F91D37">
      <w:pPr>
        <w:spacing w:line="240" w:lineRule="auto"/>
      </w:pPr>
    </w:p>
  </w:footnote>
  <w:footnote w:type="continuationSeparator" w:id="0">
    <w:p w:rsidR="0040372E" w:rsidRDefault="0040372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51" w:rsidRDefault="000E6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7F40D1">
            <w:rPr>
              <w:lang w:val="de-DE"/>
            </w:rPr>
            <w:t>Leistung: Sozialpädagogische Betreuung und Wohnen in einem offenen Rahmen für einen befristeten Zeitraum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2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6E51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5F34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0847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372E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D63D4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40D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45C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0BC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F08BB"/>
    <w:rsid w:val="00CF4B38"/>
    <w:rsid w:val="00D030AD"/>
    <w:rsid w:val="00D07417"/>
    <w:rsid w:val="00D10386"/>
    <w:rsid w:val="00D10A17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D3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5:docId w15:val="{C0BEF7B8-DA22-43F7-99CE-0A532FA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5FE2B55F2D402F8E13B2412E9AB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5247F-9868-47D8-ACA4-2FA5A854E7ED}"/>
      </w:docPartPr>
      <w:docPartBody>
        <w:p w:rsidR="00552927" w:rsidRDefault="00552927">
          <w:pPr>
            <w:pStyle w:val="955FE2B55F2D402F8E13B2412E9AB786"/>
          </w:pPr>
          <w:r w:rsidRPr="00336989">
            <w:rPr>
              <w:rStyle w:val="Platzhaltertext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27"/>
    <w:rsid w:val="005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9472A97E1BD4A4D9697559B2D99DFE9">
    <w:name w:val="19472A97E1BD4A4D9697559B2D99DFE9"/>
  </w:style>
  <w:style w:type="paragraph" w:customStyle="1" w:styleId="4ACE650E352C43848A1BC019DAF843D4">
    <w:name w:val="4ACE650E352C43848A1BC019DAF843D4"/>
  </w:style>
  <w:style w:type="paragraph" w:customStyle="1" w:styleId="A2969667616D482A8B4AF090926E5170">
    <w:name w:val="A2969667616D482A8B4AF090926E5170"/>
  </w:style>
  <w:style w:type="paragraph" w:customStyle="1" w:styleId="955FE2B55F2D402F8E13B2412E9AB786">
    <w:name w:val="955FE2B55F2D402F8E13B2412E9AB786"/>
  </w:style>
  <w:style w:type="paragraph" w:customStyle="1" w:styleId="FF69BDD8BEF048CC9CE62AFF600F999B">
    <w:name w:val="FF69BDD8BEF048CC9CE62AFF600F999B"/>
  </w:style>
  <w:style w:type="paragraph" w:customStyle="1" w:styleId="5A769D2521A5402881CC7740020AD27E">
    <w:name w:val="5A769D2521A5402881CC7740020AD27E"/>
  </w:style>
  <w:style w:type="paragraph" w:customStyle="1" w:styleId="FD146AC537A247E2BC32019CD967C4B3">
    <w:name w:val="FD146AC537A247E2BC32019CD967C4B3"/>
  </w:style>
  <w:style w:type="paragraph" w:customStyle="1" w:styleId="0ED783BAFDF4475D972615E98F1C4422">
    <w:name w:val="0ED783BAFDF4475D972615E98F1C4422"/>
  </w:style>
  <w:style w:type="paragraph" w:customStyle="1" w:styleId="6BA517EE80984B7B8577AFAA7AF9C82C">
    <w:name w:val="6BA517EE80984B7B8577AFAA7AF9C82C"/>
  </w:style>
  <w:style w:type="paragraph" w:customStyle="1" w:styleId="0E0144483C234E3590252E20EA076274">
    <w:name w:val="0E0144483C234E3590252E20EA076274"/>
  </w:style>
  <w:style w:type="paragraph" w:customStyle="1" w:styleId="13369BF76E9142B1A28EE5EF2C6ECFF6">
    <w:name w:val="13369BF76E9142B1A28EE5EF2C6ECFF6"/>
  </w:style>
  <w:style w:type="paragraph" w:customStyle="1" w:styleId="77131B02EC764B5E9C23EB8C9AAF918C">
    <w:name w:val="77131B02EC764B5E9C23EB8C9AAF918C"/>
  </w:style>
  <w:style w:type="paragraph" w:customStyle="1" w:styleId="D76F5090B76044AD88179C6E5CD39C74">
    <w:name w:val="D76F5090B76044AD88179C6E5CD39C74"/>
  </w:style>
  <w:style w:type="paragraph" w:customStyle="1" w:styleId="B302C5750B2D4DD396FFE1B63F616CB9">
    <w:name w:val="B302C5750B2D4DD396FFE1B63F616CB9"/>
  </w:style>
  <w:style w:type="paragraph" w:customStyle="1" w:styleId="8FD8138A1BA646E1A35C30E6B5A0E9C2">
    <w:name w:val="8FD8138A1BA646E1A35C30E6B5A0E9C2"/>
  </w:style>
  <w:style w:type="paragraph" w:customStyle="1" w:styleId="50CD679F124B4296B23048CB6C077B0E">
    <w:name w:val="50CD679F124B4296B23048CB6C077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E28BDCE-E8ED-4C13-827C-E92B6BF4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Leistungsbeschreibung: Sozialpädagogische Betreuung und Wohnen in einem offenen Rahmen für einen befristeten Zeitraum</dc:title>
  <dc:creator>KJA</dc:creator>
  <dc:description>Dokumentennummer</dc:description>
  <cp:lastModifiedBy>Waeber Sarah, DIJ-KJA</cp:lastModifiedBy>
  <cp:revision>2</cp:revision>
  <cp:lastPrinted>2019-09-11T20:00:00Z</cp:lastPrinted>
  <dcterms:created xsi:type="dcterms:W3CDTF">2020-10-06T07:26:00Z</dcterms:created>
  <dcterms:modified xsi:type="dcterms:W3CDTF">2020-10-06T07:26:00Z</dcterms:modified>
</cp:coreProperties>
</file>