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376DBC" w:rsidRPr="00336989" w:rsidTr="004D5F14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:rsidR="00376DBC" w:rsidRPr="00336989" w:rsidRDefault="00376DBC" w:rsidP="003E0D7F">
            <w:pPr>
              <w:pStyle w:val="Text85pt"/>
            </w:pPr>
            <w:r>
              <w:t>Direktion für Inneres und Justiz</w:t>
            </w:r>
          </w:p>
          <w:p w:rsidR="00376DBC" w:rsidRPr="00336989" w:rsidRDefault="00376DBC" w:rsidP="003E0D7F">
            <w:pPr>
              <w:pStyle w:val="Text85pt"/>
            </w:pPr>
            <w:r>
              <w:t>KJA - Kantonales Jugendamt</w:t>
            </w:r>
          </w:p>
          <w:p w:rsidR="00376DBC" w:rsidRPr="00336989" w:rsidRDefault="00376DBC" w:rsidP="003E0D7F">
            <w:pPr>
              <w:pStyle w:val="Text85pt"/>
            </w:pPr>
          </w:p>
          <w:p w:rsidR="00376DBC" w:rsidRDefault="00376DBC" w:rsidP="003E0D7F">
            <w:pPr>
              <w:pStyle w:val="Text85pt"/>
            </w:pPr>
            <w:r>
              <w:t>Hallerstrasse 5</w:t>
            </w:r>
          </w:p>
          <w:p w:rsidR="00376DBC" w:rsidRPr="00336989" w:rsidRDefault="00376DBC" w:rsidP="003E0D7F">
            <w:pPr>
              <w:pStyle w:val="Text85pt"/>
            </w:pPr>
            <w:r>
              <w:t>Postfach</w:t>
            </w:r>
          </w:p>
          <w:p w:rsidR="00376DBC" w:rsidRPr="00336989" w:rsidRDefault="00376DBC" w:rsidP="003E0D7F">
            <w:pPr>
              <w:pStyle w:val="Text85pt"/>
            </w:pPr>
            <w:r>
              <w:t>3001 Bern</w:t>
            </w:r>
          </w:p>
          <w:p w:rsidR="00376DBC" w:rsidRPr="00336989" w:rsidRDefault="00376DBC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376DBC" w:rsidRPr="00336989" w:rsidRDefault="00376DBC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376DBC" w:rsidRPr="00336989" w:rsidRDefault="00376DBC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376DBC" w:rsidRPr="00336989" w:rsidRDefault="00376DBC" w:rsidP="003E0D7F">
            <w:pPr>
              <w:pStyle w:val="Text85pt"/>
            </w:pPr>
          </w:p>
          <w:p w:rsidR="00376DBC" w:rsidRPr="00FC39CD" w:rsidRDefault="00376DBC" w:rsidP="008D57E8">
            <w:pPr>
              <w:pStyle w:val="Text85pt"/>
              <w:rPr>
                <w:sz w:val="18"/>
              </w:rPr>
            </w:pPr>
          </w:p>
        </w:tc>
      </w:tr>
      <w:tr w:rsidR="00376DBC" w:rsidRPr="00336989" w:rsidTr="00376DBC">
        <w:trPr>
          <w:gridAfter w:val="1"/>
          <w:wAfter w:w="4876" w:type="dxa"/>
          <w:trHeight w:val="1210"/>
        </w:trPr>
        <w:tc>
          <w:tcPr>
            <w:tcW w:w="5102" w:type="dxa"/>
            <w:vMerge/>
          </w:tcPr>
          <w:p w:rsidR="00376DBC" w:rsidRPr="00336989" w:rsidRDefault="00376DBC" w:rsidP="003E0D7F"/>
        </w:tc>
      </w:tr>
      <w:tr w:rsidR="000D7F08" w:rsidRPr="00336989" w:rsidTr="007254A0">
        <w:trPr>
          <w:trHeight w:val="283"/>
        </w:trPr>
        <w:tc>
          <w:tcPr>
            <w:tcW w:w="5102" w:type="dxa"/>
            <w:vMerge/>
          </w:tcPr>
          <w:p w:rsidR="000D7F08" w:rsidRPr="00336989" w:rsidRDefault="000D7F08" w:rsidP="003E0D7F"/>
        </w:tc>
        <w:tc>
          <w:tcPr>
            <w:tcW w:w="4876" w:type="dxa"/>
          </w:tcPr>
          <w:p w:rsidR="000D7F08" w:rsidRPr="00336989" w:rsidRDefault="000D7F08" w:rsidP="000D7F08">
            <w:pPr>
              <w:pStyle w:val="Text85pt"/>
            </w:pPr>
          </w:p>
        </w:tc>
      </w:tr>
    </w:tbl>
    <w:bookmarkStart w:id="0" w:name="_Hlk14861871"/>
    <w:bookmarkStart w:id="1" w:name="_GoBack"/>
    <w:p w:rsidR="00DD5C42" w:rsidRPr="00336989" w:rsidRDefault="000E22A8" w:rsidP="00167CDF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sdt>
        <w:sdtPr>
          <w:rPr>
            <w:rFonts w:ascii="Arial" w:eastAsia="Arial" w:hAnsi="Arial" w:cs="Times New Roman"/>
            <w:bCs w:val="0"/>
            <w:spacing w:val="0"/>
            <w:sz w:val="26"/>
            <w:lang w:val="de-DE"/>
          </w:rPr>
          <w:id w:val="-1919928593"/>
          <w:placeholder>
            <w:docPart w:val="34598F541B59433288198CD0AFEC2FA6"/>
          </w:placeholder>
          <w:text w:multiLine="1"/>
        </w:sdtPr>
        <w:sdtEndPr/>
        <w:sdtContent>
          <w:r w:rsidR="00376DBC" w:rsidRPr="00376DBC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 xml:space="preserve">Leistung: Sozialpädagogische Betreuung </w:t>
          </w:r>
          <w:r w:rsidR="00FB4C89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 xml:space="preserve">und Wohnen für Kinder </w:t>
          </w:r>
          <w:r w:rsidR="00A36860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 xml:space="preserve">und Jugendliche </w:t>
          </w:r>
          <w:r w:rsidR="00FB4C89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>mit Behind</w:t>
          </w:r>
          <w:r w:rsidR="00376DBC" w:rsidRPr="00376DBC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>erungen</w:t>
          </w:r>
        </w:sdtContent>
      </w:sdt>
      <w:bookmarkEnd w:id="0"/>
    </w:p>
    <w:bookmarkEnd w:id="1"/>
    <w:p w:rsidR="00DD5C42" w:rsidRPr="00336989" w:rsidRDefault="00DD5C42" w:rsidP="00F72593">
      <w:pPr>
        <w:pStyle w:val="Brieftext"/>
      </w:pPr>
    </w:p>
    <w:tbl>
      <w:tblPr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</w:tblGrid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Leistungskatalog: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BC" w:rsidRPr="00376DBC" w:rsidRDefault="00376DBC" w:rsidP="00376DBC">
            <w:pPr>
              <w:tabs>
                <w:tab w:val="right" w:pos="14175"/>
              </w:tabs>
              <w:spacing w:before="100" w:after="100" w:line="280" w:lineRule="atLeast"/>
              <w:jc w:val="center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Stationäre Leistung</w:t>
            </w:r>
          </w:p>
        </w:tc>
      </w:tr>
    </w:tbl>
    <w:p w:rsidR="00376DBC" w:rsidRPr="00376DBC" w:rsidRDefault="00376DBC" w:rsidP="00376DBC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Umschreibung der Leistung:</w:t>
            </w:r>
          </w:p>
        </w:tc>
        <w:tc>
          <w:tcPr>
            <w:tcW w:w="6520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Kinder und Jugendliche wohnen voll- oder teilzeitlich in der Einrichtung und werden sozialpädagogisch betreut, gepflegt, begleitet und gefördert.</w:t>
            </w:r>
          </w:p>
          <w:p w:rsidR="00376DBC" w:rsidRPr="00376DBC" w:rsidRDefault="00376DBC" w:rsidP="00376DBC">
            <w:pPr>
              <w:tabs>
                <w:tab w:val="right" w:pos="14175"/>
              </w:tabs>
              <w:spacing w:after="120" w:line="240" w:lineRule="atLeast"/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de-DE"/>
              </w:rPr>
              <w:t xml:space="preserve">Zusätzliche, einrichtungsspezifische, Informationen über den zeitlichen Umfang der Betreuung (z.B. ganzjährig, an Werktagen, voll- und teilzeitliche Unterbringung), spezifische Betreuungsangebote (z.B. Pflege) und Stufenprogramme (z.B. </w:t>
            </w:r>
            <w:proofErr w:type="spellStart"/>
            <w:r w:rsidRPr="00376DBC"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de-DE"/>
              </w:rPr>
              <w:t>Aussenwohngruppen</w:t>
            </w:r>
            <w:proofErr w:type="spellEnd"/>
            <w:r w:rsidRPr="00376DBC"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de-DE"/>
              </w:rPr>
              <w:t>)</w:t>
            </w:r>
          </w:p>
        </w:tc>
      </w:tr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Übergeordnete Ziele:</w:t>
            </w:r>
          </w:p>
        </w:tc>
        <w:tc>
          <w:tcPr>
            <w:tcW w:w="6520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Das Kind / Jugendliche ist im Rahmen von vereinbarten Förderzielen in seiner emotionalen, sozialen, kognitiven und körperlichen Entwicklung </w:t>
            </w:r>
            <w:proofErr w:type="spellStart"/>
            <w:r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massgeblich</w:t>
            </w:r>
            <w:proofErr w:type="spellEnd"/>
            <w:r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unterstützt und, seinen Möglichkeiten entsprechend, sozial integriert.</w:t>
            </w:r>
          </w:p>
        </w:tc>
      </w:tr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FF1D29" w:rsidRDefault="003B68F4" w:rsidP="00376DBC">
            <w:pPr>
              <w:tabs>
                <w:tab w:val="right" w:pos="3191"/>
              </w:tabs>
              <w:spacing w:before="12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proofErr w:type="spellStart"/>
            <w:r w:rsidRPr="00FF1D29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Empfängerschaft</w:t>
            </w:r>
            <w:proofErr w:type="spellEnd"/>
            <w:r w:rsidRPr="00FF1D29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 xml:space="preserve"> der Leistung</w:t>
            </w:r>
            <w:r w:rsidR="00376DBC" w:rsidRPr="00FF1D29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:</w:t>
            </w:r>
          </w:p>
        </w:tc>
        <w:tc>
          <w:tcPr>
            <w:tcW w:w="6520" w:type="dxa"/>
          </w:tcPr>
          <w:p w:rsidR="00376DBC" w:rsidRPr="00FF1D29" w:rsidRDefault="00376DBC" w:rsidP="00376DBC">
            <w:pPr>
              <w:keepNext/>
              <w:keepLines/>
              <w:spacing w:before="120" w:after="6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FF1D29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Kinder / Jugendliche mit Behinderungen</w:t>
            </w:r>
            <w:r w:rsidR="00485727" w:rsidRPr="00FF1D29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 xml:space="preserve"> gemäss der Internationalen Klassifikation der Funktionsfähigkeit, Behinderung und Gesundheit (ICF)</w:t>
            </w:r>
            <w:r w:rsidRPr="00FF1D29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, die aus verschiedenen Gründen zumindest teilzeitlich eine stationäre Unterbringung ausserhalb ihrer Herkunftsfamilie benötigen.</w:t>
            </w:r>
          </w:p>
          <w:p w:rsidR="00FC1964" w:rsidRPr="00BE4370" w:rsidRDefault="00376DBC" w:rsidP="00485727">
            <w:pPr>
              <w:keepNext/>
              <w:keepLines/>
              <w:spacing w:before="120" w:after="240" w:line="240" w:lineRule="atLeast"/>
              <w:outlineLvl w:val="1"/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</w:rPr>
            </w:pPr>
            <w:r w:rsidRPr="00FF1D29"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</w:rPr>
              <w:t>Indikationen, Geschlecht, Alter (Mindestalter bei Eintritt, Höchstalter bei Austritt)</w:t>
            </w:r>
          </w:p>
        </w:tc>
      </w:tr>
    </w:tbl>
    <w:p w:rsidR="00376DBC" w:rsidRPr="00491FE5" w:rsidRDefault="00491FE5" w:rsidP="00376DBC">
      <w:pPr>
        <w:tabs>
          <w:tab w:val="right" w:pos="14175"/>
        </w:tabs>
        <w:spacing w:after="240"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  <w:r w:rsidRPr="00491FE5">
        <w:rPr>
          <w:rFonts w:ascii="Arial" w:eastAsia="Arial" w:hAnsi="Arial" w:cs="Times New Roman"/>
          <w:bCs w:val="0"/>
          <w:spacing w:val="0"/>
          <w:sz w:val="20"/>
          <w:lang w:val="de-DE"/>
        </w:rPr>
        <w:t xml:space="preserve">Die Leistungsziele sind verbindlich. </w:t>
      </w:r>
      <w:r w:rsidR="00376DBC" w:rsidRPr="00491FE5">
        <w:rPr>
          <w:rFonts w:ascii="Arial" w:eastAsia="Arial" w:hAnsi="Arial" w:cs="Times New Roman"/>
          <w:bCs w:val="0"/>
          <w:spacing w:val="0"/>
          <w:sz w:val="20"/>
          <w:lang w:val="de-DE"/>
        </w:rPr>
        <w:t>Pro Leistungsziel können mehrere Indikatoren und Standards gesetzt werden.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  <w:gridCol w:w="641"/>
      </w:tblGrid>
      <w:tr w:rsidR="00376DBC" w:rsidRPr="00376DBC" w:rsidTr="00EC3916">
        <w:trPr>
          <w:gridAfter w:val="1"/>
          <w:wAfter w:w="641" w:type="dxa"/>
          <w:cantSplit/>
        </w:trPr>
        <w:tc>
          <w:tcPr>
            <w:tcW w:w="3331" w:type="dxa"/>
            <w:shd w:val="clear" w:color="auto" w:fill="CCCCCC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Ziel 1 der Leistung:</w:t>
            </w:r>
          </w:p>
        </w:tc>
        <w:tc>
          <w:tcPr>
            <w:tcW w:w="5879" w:type="dxa"/>
            <w:shd w:val="clear" w:color="auto" w:fill="CCCCCC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Das Kind / Jugendliche ist in seiner persönlichen Entwicklung hinsichtlich Identität, Selbständigkeit, Sozialverhalten, Kommunikation und alltagspraktischen Fähigkeiten unter Berücksichtigung des individuellen, behinderungsbedingten Bedarfs und unter Einbezug der Eltern/Sorgeberechtigten begleitet und unterstützt.</w:t>
            </w:r>
          </w:p>
        </w:tc>
      </w:tr>
      <w:tr w:rsidR="00376DBC" w:rsidRPr="00376DBC" w:rsidTr="00EC3916">
        <w:trPr>
          <w:gridAfter w:val="1"/>
          <w:wAfter w:w="641" w:type="dxa"/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1: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376DBC" w:rsidRPr="00376DBC" w:rsidTr="00EC3916">
        <w:trPr>
          <w:gridAfter w:val="1"/>
          <w:wAfter w:w="641" w:type="dxa"/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376DBC" w:rsidRPr="00376DBC" w:rsidTr="00EC3916">
        <w:trPr>
          <w:gridAfter w:val="1"/>
          <w:wAfter w:w="641" w:type="dxa"/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376DBC" w:rsidRPr="00376DBC" w:rsidTr="00EC3916">
        <w:trPr>
          <w:cantSplit/>
        </w:trPr>
        <w:tc>
          <w:tcPr>
            <w:tcW w:w="3331" w:type="dxa"/>
            <w:shd w:val="clear" w:color="auto" w:fill="CCCCCC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lastRenderedPageBreak/>
              <w:t>Ziel 2 der Leistung:</w:t>
            </w:r>
          </w:p>
          <w:p w:rsidR="00376DBC" w:rsidRPr="00376DBC" w:rsidRDefault="00376DBC" w:rsidP="00376DBC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  <w:tc>
          <w:tcPr>
            <w:tcW w:w="6520" w:type="dxa"/>
            <w:gridSpan w:val="2"/>
            <w:shd w:val="clear" w:color="auto" w:fill="CCCCCC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376DBC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Das Kind / Jugendliche kann seine Beziehung zur Herkunftsfamilie aktiv gestalten bzw. wird bei der Gestaltung der Beziehung zur Herkunftsfamilie unterstützt.</w:t>
            </w:r>
          </w:p>
        </w:tc>
      </w:tr>
      <w:tr w:rsidR="00376DBC" w:rsidRPr="00376DBC" w:rsidTr="00EC3916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2:</w:t>
            </w:r>
          </w:p>
        </w:tc>
        <w:tc>
          <w:tcPr>
            <w:tcW w:w="6520" w:type="dxa"/>
            <w:gridSpan w:val="2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376DBC" w:rsidRPr="00376DBC" w:rsidTr="00EC3916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6520" w:type="dxa"/>
            <w:gridSpan w:val="2"/>
          </w:tcPr>
          <w:p w:rsidR="00376DBC" w:rsidRPr="00376DBC" w:rsidRDefault="00376DBC" w:rsidP="00376DBC">
            <w:pPr>
              <w:keepNext/>
              <w:keepLines/>
              <w:spacing w:before="120" w:after="6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376DBC" w:rsidRPr="00376DBC" w:rsidTr="00EC3916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6520" w:type="dxa"/>
            <w:gridSpan w:val="2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376DBC" w:rsidRPr="00376DBC" w:rsidRDefault="00376DBC" w:rsidP="00376DBC">
      <w:pPr>
        <w:spacing w:after="200" w:line="240" w:lineRule="auto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</w:tblGrid>
      <w:tr w:rsidR="00376DBC" w:rsidRPr="00376DBC" w:rsidTr="00D10473">
        <w:trPr>
          <w:cantSplit/>
        </w:trPr>
        <w:tc>
          <w:tcPr>
            <w:tcW w:w="3331" w:type="dxa"/>
            <w:shd w:val="clear" w:color="auto" w:fill="CCCCCC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Ziel 3 der Leistung:</w:t>
            </w:r>
          </w:p>
        </w:tc>
        <w:tc>
          <w:tcPr>
            <w:tcW w:w="5879" w:type="dxa"/>
            <w:shd w:val="clear" w:color="auto" w:fill="CCCCCC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Das Kind / Jugendliche kann im Rahmen seiner Möglichkeiten seine Freizeit gestalten und sich sozial in sein Umfeld integrieren.</w:t>
            </w:r>
          </w:p>
        </w:tc>
      </w:tr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3: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376DBC" w:rsidRPr="00376DBC" w:rsidRDefault="00376DBC" w:rsidP="00376DBC">
      <w:pPr>
        <w:shd w:val="clear" w:color="auto" w:fill="FFFFFF"/>
        <w:spacing w:after="220" w:line="280" w:lineRule="atLeast"/>
        <w:rPr>
          <w:rFonts w:ascii="Arial" w:eastAsia="Arial" w:hAnsi="Arial" w:cs="Times New Roman"/>
          <w:bCs w:val="0"/>
          <w:spacing w:val="0"/>
          <w:sz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</w:tblGrid>
      <w:tr w:rsidR="00376DBC" w:rsidRPr="00376DBC" w:rsidTr="00D10473">
        <w:trPr>
          <w:cantSplit/>
        </w:trPr>
        <w:tc>
          <w:tcPr>
            <w:tcW w:w="3331" w:type="dxa"/>
            <w:shd w:val="clear" w:color="auto" w:fill="CCCCCC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Ziel 4 der Leistung:</w:t>
            </w:r>
          </w:p>
        </w:tc>
        <w:tc>
          <w:tcPr>
            <w:tcW w:w="5879" w:type="dxa"/>
            <w:shd w:val="clear" w:color="auto" w:fill="CCCCCC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Sozialpädagogische Förderplanung und Förderplanung der Schule und/oder die therapeutischen </w:t>
            </w:r>
            <w:proofErr w:type="spellStart"/>
            <w:r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Massnahmen</w:t>
            </w:r>
            <w:proofErr w:type="spellEnd"/>
            <w:r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sind mit den Eltern/Sorgeberechtigten und den zuständigen Fachpersonen abgesprochen und aufeinander abgestimmt.</w:t>
            </w:r>
          </w:p>
        </w:tc>
      </w:tr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4: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</w:rPr>
            </w:pPr>
          </w:p>
        </w:tc>
      </w:tr>
    </w:tbl>
    <w:p w:rsidR="00376DBC" w:rsidRPr="00376DBC" w:rsidRDefault="00376DBC" w:rsidP="00376DBC">
      <w:pPr>
        <w:shd w:val="clear" w:color="auto" w:fill="FFFFFF"/>
        <w:spacing w:after="220" w:line="280" w:lineRule="atLeast"/>
        <w:rPr>
          <w:rFonts w:ascii="Arial" w:eastAsia="Arial" w:hAnsi="Arial" w:cs="Times New Roman"/>
          <w:bCs w:val="0"/>
          <w:spacing w:val="0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</w:tblGrid>
      <w:tr w:rsidR="00376DBC" w:rsidRPr="00376DBC" w:rsidTr="00D10473">
        <w:trPr>
          <w:cantSplit/>
        </w:trPr>
        <w:tc>
          <w:tcPr>
            <w:tcW w:w="3331" w:type="dxa"/>
            <w:shd w:val="clear" w:color="auto" w:fill="CCCCCC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Ziel 5 der Leistung:</w:t>
            </w:r>
          </w:p>
        </w:tc>
        <w:tc>
          <w:tcPr>
            <w:tcW w:w="5879" w:type="dxa"/>
            <w:shd w:val="clear" w:color="auto" w:fill="CCCCCC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Das Kind /Jugendliche und seine Eltern / Sorgeberechtigten  kennen die Perspektiven und Möglichkeiten für die Zeit nach dem Austritt aus der Einrichtung für Kinder und Jugendliche.</w:t>
            </w:r>
          </w:p>
        </w:tc>
      </w:tr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5: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376DBC" w:rsidRPr="00376DBC" w:rsidTr="00D10473">
        <w:trPr>
          <w:cantSplit/>
        </w:trPr>
        <w:tc>
          <w:tcPr>
            <w:tcW w:w="3331" w:type="dxa"/>
          </w:tcPr>
          <w:p w:rsidR="00376DBC" w:rsidRPr="00376DBC" w:rsidRDefault="00376DBC" w:rsidP="00376DBC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376DBC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79" w:type="dxa"/>
          </w:tcPr>
          <w:p w:rsidR="00376DBC" w:rsidRPr="00376DBC" w:rsidRDefault="00376DBC" w:rsidP="00376DBC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883980" w:rsidRPr="00883980" w:rsidRDefault="008A45B6" w:rsidP="00937984">
      <w:pPr>
        <w:shd w:val="clear" w:color="auto" w:fill="FFFFFF"/>
        <w:spacing w:before="480" w:after="220" w:line="280" w:lineRule="atLeast"/>
        <w:rPr>
          <w:rFonts w:ascii="Arial" w:eastAsia="Arial" w:hAnsi="Arial" w:cs="Times New Roman"/>
          <w:bCs w:val="0"/>
          <w:i/>
          <w:spacing w:val="0"/>
          <w:sz w:val="20"/>
          <w:szCs w:val="20"/>
        </w:rPr>
      </w:pPr>
      <w:r>
        <w:rPr>
          <w:rFonts w:ascii="Arial" w:eastAsia="Arial" w:hAnsi="Arial" w:cs="Times New Roman"/>
          <w:bCs w:val="0"/>
          <w:i/>
          <w:spacing w:val="0"/>
          <w:sz w:val="20"/>
          <w:szCs w:val="20"/>
        </w:rPr>
        <w:t>Version vom November</w:t>
      </w:r>
      <w:r w:rsidR="00883980" w:rsidRPr="00883980">
        <w:rPr>
          <w:rFonts w:ascii="Arial" w:eastAsia="Arial" w:hAnsi="Arial" w:cs="Times New Roman"/>
          <w:bCs w:val="0"/>
          <w:i/>
          <w:spacing w:val="0"/>
          <w:sz w:val="20"/>
          <w:szCs w:val="20"/>
        </w:rPr>
        <w:t xml:space="preserve"> 2020</w:t>
      </w:r>
    </w:p>
    <w:sectPr w:rsidR="00883980" w:rsidRPr="00883980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BC" w:rsidRDefault="00376DBC" w:rsidP="00F91D37">
      <w:pPr>
        <w:spacing w:line="240" w:lineRule="auto"/>
      </w:pPr>
      <w:r>
        <w:separator/>
      </w:r>
    </w:p>
  </w:endnote>
  <w:endnote w:type="continuationSeparator" w:id="0">
    <w:p w:rsidR="00376DBC" w:rsidRDefault="00376DB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EB4FB0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376DBC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E22A8" w:rsidRPr="000E22A8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E22A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E22A8" w:rsidRPr="000E22A8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E22A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lassifizierung"/>
  <w:p w:rsidR="00797FDE" w:rsidRPr="003C4D36" w:rsidRDefault="000E22A8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3C4D36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2"/>
      </w:sdtContent>
    </w:sdt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E22A8" w:rsidRPr="000E22A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E22A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E22A8" w:rsidRPr="000E22A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E22A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BC" w:rsidRDefault="00376DBC" w:rsidP="00F91D37">
      <w:pPr>
        <w:spacing w:line="240" w:lineRule="auto"/>
      </w:pPr>
    </w:p>
    <w:p w:rsidR="00376DBC" w:rsidRDefault="00376DBC" w:rsidP="00F91D37">
      <w:pPr>
        <w:spacing w:line="240" w:lineRule="auto"/>
      </w:pPr>
    </w:p>
  </w:footnote>
  <w:footnote w:type="continuationSeparator" w:id="0">
    <w:p w:rsidR="00376DBC" w:rsidRDefault="00376DB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0E22A8">
            <w:rPr>
              <w:lang w:val="de-DE"/>
            </w:rPr>
            <w:t>Leistung: Sozialpädagogische Betreuung und Wohnen für Kinder und Jugendliche mit Behinderungen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22A8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67CDF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6188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6DBC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3A28"/>
    <w:rsid w:val="003B4BF5"/>
    <w:rsid w:val="003B68F4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5727"/>
    <w:rsid w:val="00486DBB"/>
    <w:rsid w:val="00491992"/>
    <w:rsid w:val="00491FE5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638A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B7E7D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0AAF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980"/>
    <w:rsid w:val="00883CC4"/>
    <w:rsid w:val="008849F4"/>
    <w:rsid w:val="00886881"/>
    <w:rsid w:val="0089690A"/>
    <w:rsid w:val="008A2609"/>
    <w:rsid w:val="008A3A66"/>
    <w:rsid w:val="008A45B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37984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2F8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860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888"/>
    <w:rsid w:val="00BC3E90"/>
    <w:rsid w:val="00BC655F"/>
    <w:rsid w:val="00BD3717"/>
    <w:rsid w:val="00BD4A9C"/>
    <w:rsid w:val="00BE1E62"/>
    <w:rsid w:val="00BE4370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0F6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5267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3916"/>
    <w:rsid w:val="00EC5068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4C89"/>
    <w:rsid w:val="00FB5828"/>
    <w:rsid w:val="00FB657F"/>
    <w:rsid w:val="00FB7DDF"/>
    <w:rsid w:val="00FC1964"/>
    <w:rsid w:val="00FC39CD"/>
    <w:rsid w:val="00FC5023"/>
    <w:rsid w:val="00FD2271"/>
    <w:rsid w:val="00FE70E5"/>
    <w:rsid w:val="00FE7D09"/>
    <w:rsid w:val="00FF0895"/>
    <w:rsid w:val="00FF1D29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5:docId w15:val="{0FE21DD7-F491-48F7-9F8B-ECDB066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598F541B59433288198CD0AFEC2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FEFF6-EA65-47B4-A551-43B6E741B77A}"/>
      </w:docPartPr>
      <w:docPartBody>
        <w:p w:rsidR="00EA39BF" w:rsidRDefault="00EA39BF">
          <w:pPr>
            <w:pStyle w:val="34598F541B59433288198CD0AFEC2FA6"/>
          </w:pPr>
          <w:r w:rsidRPr="00336989">
            <w:rPr>
              <w:rStyle w:val="Platzhaltertext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F"/>
    <w:rsid w:val="00E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35253644F75A40DCB232B9B007531B55">
    <w:name w:val="35253644F75A40DCB232B9B007531B55"/>
  </w:style>
  <w:style w:type="paragraph" w:customStyle="1" w:styleId="773F156554DE4EDEB7D76CE93426D31E">
    <w:name w:val="773F156554DE4EDEB7D76CE93426D31E"/>
  </w:style>
  <w:style w:type="paragraph" w:customStyle="1" w:styleId="5190DA23E29E4AEB890D18096CE3568F">
    <w:name w:val="5190DA23E29E4AEB890D18096CE3568F"/>
  </w:style>
  <w:style w:type="paragraph" w:customStyle="1" w:styleId="34598F541B59433288198CD0AFEC2FA6">
    <w:name w:val="34598F541B59433288198CD0AFEC2FA6"/>
  </w:style>
  <w:style w:type="paragraph" w:customStyle="1" w:styleId="41529F52E4604279960DEBB159E15457">
    <w:name w:val="41529F52E4604279960DEBB159E15457"/>
  </w:style>
  <w:style w:type="paragraph" w:customStyle="1" w:styleId="DC6DE60884EC40E79DFBF23553A8EE31">
    <w:name w:val="DC6DE60884EC40E79DFBF23553A8EE31"/>
  </w:style>
  <w:style w:type="paragraph" w:customStyle="1" w:styleId="CFF2FE201B7543C68C63069CF9CE08BC">
    <w:name w:val="CFF2FE201B7543C68C63069CF9CE08BC"/>
  </w:style>
  <w:style w:type="paragraph" w:customStyle="1" w:styleId="2A803CA3839842F5AFE4020289EAE2A0">
    <w:name w:val="2A803CA3839842F5AFE4020289EAE2A0"/>
  </w:style>
  <w:style w:type="paragraph" w:customStyle="1" w:styleId="0699EDD2BDCF401FA895779E51FEAEF9">
    <w:name w:val="0699EDD2BDCF401FA895779E51FEAEF9"/>
  </w:style>
  <w:style w:type="paragraph" w:customStyle="1" w:styleId="3C083798578646979258657241B614BA">
    <w:name w:val="3C083798578646979258657241B614BA"/>
  </w:style>
  <w:style w:type="paragraph" w:customStyle="1" w:styleId="E355D78EF4294B26A9487BD2E30AF23B">
    <w:name w:val="E355D78EF4294B26A9487BD2E30AF23B"/>
  </w:style>
  <w:style w:type="paragraph" w:customStyle="1" w:styleId="228B330BF78F4B19B6F1D319844F318C">
    <w:name w:val="228B330BF78F4B19B6F1D319844F318C"/>
  </w:style>
  <w:style w:type="paragraph" w:customStyle="1" w:styleId="F02F198BD11B425E9C091454B294715A">
    <w:name w:val="F02F198BD11B425E9C091454B294715A"/>
  </w:style>
  <w:style w:type="paragraph" w:customStyle="1" w:styleId="346A746CFA5D49FE97327746B174B94C">
    <w:name w:val="346A746CFA5D49FE97327746B174B94C"/>
  </w:style>
  <w:style w:type="paragraph" w:customStyle="1" w:styleId="3D8489F368444E1D8DA55A127C25DA48">
    <w:name w:val="3D8489F368444E1D8DA55A127C25DA48"/>
  </w:style>
  <w:style w:type="paragraph" w:customStyle="1" w:styleId="3647434641044E75906D6A06F153845F">
    <w:name w:val="3647434641044E75906D6A06F1538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9F57882-6D3F-46BD-A4FE-17E3B4E4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Leistungsbeschreibung: Sozialpädagogische Betreuung und Wohnen für Kinder und Jugendliche mit Behinderungen</dc:title>
  <dc:creator>KJA</dc:creator>
  <dc:description>Dokumentennummer</dc:description>
  <cp:lastModifiedBy>Waeber Sarah, DIJ-KJA</cp:lastModifiedBy>
  <cp:revision>2</cp:revision>
  <cp:lastPrinted>2019-09-11T20:00:00Z</cp:lastPrinted>
  <dcterms:created xsi:type="dcterms:W3CDTF">2020-12-16T08:33:00Z</dcterms:created>
  <dcterms:modified xsi:type="dcterms:W3CDTF">2020-12-16T08:33:00Z</dcterms:modified>
</cp:coreProperties>
</file>